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6C7E">
      <w:r>
        <w:rPr>
          <w:noProof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Владелец\Desktop\Сканер\2021-11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Сканер\2021-11-1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7E" w:rsidRDefault="00036C7E"/>
    <w:p w:rsidR="00036C7E" w:rsidRDefault="00036C7E"/>
    <w:p w:rsidR="00036C7E" w:rsidRDefault="00036C7E"/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036C7E" w:rsidRPr="00E57830" w:rsidTr="00BA49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50"/>
              <w:gridCol w:w="4372"/>
            </w:tblGrid>
            <w:tr w:rsidR="00036C7E" w:rsidTr="00BA4912">
              <w:tc>
                <w:tcPr>
                  <w:tcW w:w="49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6C7E" w:rsidRPr="00DB4EDD" w:rsidRDefault="00036C7E" w:rsidP="00BA491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6C7E" w:rsidRPr="00E57830" w:rsidRDefault="00036C7E" w:rsidP="00BA4912">
                  <w:pPr>
                    <w:pStyle w:val="a6"/>
                    <w:spacing w:before="0" w:beforeAutospacing="0" w:after="225" w:afterAutospacing="0" w:line="255" w:lineRule="atLeast"/>
                  </w:pPr>
                </w:p>
              </w:tc>
            </w:tr>
          </w:tbl>
          <w:p w:rsidR="00036C7E" w:rsidRPr="00893E9B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b w:val="0"/>
                <w:bCs w:val="0"/>
                <w:sz w:val="52"/>
                <w:szCs w:val="52"/>
              </w:rPr>
            </w:pPr>
            <w:r w:rsidRPr="00893E9B">
              <w:rPr>
                <w:rStyle w:val="a7"/>
                <w:sz w:val="52"/>
                <w:szCs w:val="52"/>
              </w:rPr>
              <w:t>Рабочая программа воспитания</w:t>
            </w: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52"/>
                <w:szCs w:val="52"/>
              </w:rPr>
            </w:pPr>
            <w:r w:rsidRPr="00893E9B">
              <w:rPr>
                <w:rStyle w:val="a7"/>
                <w:sz w:val="52"/>
                <w:szCs w:val="52"/>
              </w:rPr>
              <w:t xml:space="preserve">МКДОУ </w:t>
            </w:r>
            <w:proofErr w:type="spellStart"/>
            <w:r w:rsidRPr="00893E9B">
              <w:rPr>
                <w:rStyle w:val="a7"/>
                <w:sz w:val="52"/>
                <w:szCs w:val="52"/>
              </w:rPr>
              <w:t>Мытского</w:t>
            </w:r>
            <w:proofErr w:type="spellEnd"/>
            <w:r w:rsidRPr="00893E9B">
              <w:rPr>
                <w:rStyle w:val="a7"/>
                <w:sz w:val="52"/>
                <w:szCs w:val="52"/>
              </w:rPr>
              <w:t xml:space="preserve"> детского сада</w:t>
            </w: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52"/>
                <w:szCs w:val="52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52"/>
                <w:szCs w:val="52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52"/>
                <w:szCs w:val="52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52"/>
                <w:szCs w:val="52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52"/>
                <w:szCs w:val="52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52"/>
                <w:szCs w:val="52"/>
              </w:rPr>
            </w:pPr>
          </w:p>
          <w:p w:rsidR="00036C7E" w:rsidRPr="00893E9B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sfwc"/>
                <w:b/>
                <w:bCs/>
                <w:iCs/>
                <w:sz w:val="36"/>
                <w:szCs w:val="36"/>
                <w:shd w:val="clear" w:color="auto" w:fill="FFFFCC"/>
              </w:rPr>
            </w:pPr>
            <w:r w:rsidRPr="00893E9B">
              <w:rPr>
                <w:rStyle w:val="sfwc"/>
                <w:b/>
                <w:bCs/>
                <w:iCs/>
                <w:sz w:val="36"/>
                <w:szCs w:val="36"/>
                <w:shd w:val="clear" w:color="auto" w:fill="FFFFCC"/>
              </w:rPr>
              <w:t>2021 год</w:t>
            </w: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36C7E" w:rsidRPr="00893E9B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44"/>
                <w:szCs w:val="44"/>
              </w:rPr>
            </w:pPr>
            <w:r w:rsidRPr="00893E9B">
              <w:rPr>
                <w:rStyle w:val="a7"/>
                <w:sz w:val="44"/>
                <w:szCs w:val="44"/>
              </w:rPr>
              <w:t>Содержание</w:t>
            </w:r>
          </w:p>
          <w:p w:rsidR="00036C7E" w:rsidRPr="009C4F8B" w:rsidRDefault="00036C7E" w:rsidP="00BA4912">
            <w:pPr>
              <w:spacing w:line="14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C7E" w:rsidRPr="009C4F8B" w:rsidRDefault="00036C7E" w:rsidP="00036C7E">
            <w:pPr>
              <w:numPr>
                <w:ilvl w:val="0"/>
                <w:numId w:val="5"/>
              </w:numPr>
              <w:tabs>
                <w:tab w:val="left" w:pos="420"/>
              </w:tabs>
              <w:spacing w:after="0" w:line="240" w:lineRule="auto"/>
              <w:ind w:left="420" w:hanging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воспитательного процесса в детском саду……………с. 3</w:t>
            </w:r>
          </w:p>
          <w:p w:rsidR="00036C7E" w:rsidRPr="009C4F8B" w:rsidRDefault="00036C7E" w:rsidP="00BA4912">
            <w:pPr>
              <w:spacing w:line="15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C7E" w:rsidRPr="009C4F8B" w:rsidRDefault="00036C7E" w:rsidP="00036C7E">
            <w:pPr>
              <w:numPr>
                <w:ilvl w:val="0"/>
                <w:numId w:val="5"/>
              </w:numPr>
              <w:tabs>
                <w:tab w:val="left" w:pos="420"/>
              </w:tabs>
              <w:spacing w:after="0" w:line="240" w:lineRule="auto"/>
              <w:ind w:left="420" w:hanging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воспитания</w:t>
            </w:r>
            <w:proofErr w:type="gramStart"/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>..…………………………………………..с. 4</w:t>
            </w:r>
          </w:p>
          <w:p w:rsidR="00036C7E" w:rsidRPr="009C4F8B" w:rsidRDefault="00036C7E" w:rsidP="00BA4912">
            <w:pPr>
              <w:spacing w:line="16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C7E" w:rsidRPr="009C4F8B" w:rsidRDefault="00036C7E" w:rsidP="00036C7E">
            <w:pPr>
              <w:numPr>
                <w:ilvl w:val="0"/>
                <w:numId w:val="5"/>
              </w:numPr>
              <w:tabs>
                <w:tab w:val="left" w:pos="420"/>
              </w:tabs>
              <w:spacing w:after="0" w:line="240" w:lineRule="auto"/>
              <w:ind w:left="420" w:hanging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>Виды, формы и содержание воспитательной деятельности………...с. 5</w:t>
            </w:r>
          </w:p>
          <w:p w:rsidR="00036C7E" w:rsidRPr="009C4F8B" w:rsidRDefault="00036C7E" w:rsidP="00BA4912">
            <w:pPr>
              <w:spacing w:line="15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C7E" w:rsidRPr="009C4F8B" w:rsidRDefault="00036C7E" w:rsidP="00036C7E">
            <w:pPr>
              <w:numPr>
                <w:ilvl w:val="0"/>
                <w:numId w:val="5"/>
              </w:numPr>
              <w:tabs>
                <w:tab w:val="left" w:pos="420"/>
              </w:tabs>
              <w:spacing w:after="0" w:line="240" w:lineRule="auto"/>
              <w:ind w:left="420" w:hanging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самоанализ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воспитательной 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9</w:t>
            </w:r>
          </w:p>
          <w:p w:rsidR="00036C7E" w:rsidRPr="009C4F8B" w:rsidRDefault="00036C7E" w:rsidP="00BA4912">
            <w:pPr>
              <w:spacing w:line="1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C7E" w:rsidRPr="009C4F8B" w:rsidRDefault="00036C7E" w:rsidP="00036C7E">
            <w:pPr>
              <w:numPr>
                <w:ilvl w:val="0"/>
                <w:numId w:val="5"/>
              </w:numPr>
              <w:tabs>
                <w:tab w:val="left" w:pos="420"/>
              </w:tabs>
              <w:spacing w:after="0" w:line="240" w:lineRule="auto"/>
              <w:ind w:left="420" w:hanging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0A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атериально – техническое оснащение программы………………</w:t>
            </w:r>
            <w:r w:rsidRPr="009C4F8B">
              <w:rPr>
                <w:rFonts w:ascii="Times New Roman" w:eastAsia="Times New Roman" w:hAnsi="Times New Roman" w:cs="Times New Roman"/>
                <w:sz w:val="28"/>
                <w:szCs w:val="28"/>
              </w:rPr>
              <w:t>с.10</w:t>
            </w:r>
          </w:p>
          <w:p w:rsidR="00036C7E" w:rsidRPr="009C4F8B" w:rsidRDefault="00036C7E" w:rsidP="00BA4912">
            <w:pPr>
              <w:spacing w:line="16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6C7E" w:rsidRPr="009C4F8B" w:rsidRDefault="00036C7E" w:rsidP="00036C7E">
            <w:pPr>
              <w:numPr>
                <w:ilvl w:val="0"/>
                <w:numId w:val="5"/>
              </w:numPr>
              <w:tabs>
                <w:tab w:val="left" w:pos="420"/>
              </w:tabs>
              <w:spacing w:after="0" w:line="240" w:lineRule="auto"/>
              <w:ind w:left="420" w:hanging="3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Календарный план воспитательной работы на 2021-2022 </w:t>
            </w:r>
            <w:proofErr w:type="spellStart"/>
            <w:r w:rsidRPr="009C4F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уч.г</w:t>
            </w:r>
            <w:proofErr w:type="spellEnd"/>
            <w:proofErr w:type="gramStart"/>
            <w:r w:rsidRPr="009C4F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  …....</w:t>
            </w:r>
            <w:proofErr w:type="gramEnd"/>
            <w:r w:rsidRPr="009C4F8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с.1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</w:p>
          <w:p w:rsidR="00036C7E" w:rsidRPr="00DB4ED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rStyle w:val="a7"/>
                <w:sz w:val="28"/>
                <w:szCs w:val="28"/>
              </w:rPr>
            </w:pP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rStyle w:val="a7"/>
                <w:sz w:val="28"/>
                <w:szCs w:val="28"/>
              </w:rPr>
            </w:pP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1.</w:t>
            </w:r>
            <w:r w:rsidRPr="00194F2D">
              <w:rPr>
                <w:rStyle w:val="a7"/>
                <w:sz w:val="28"/>
                <w:szCs w:val="28"/>
              </w:rPr>
              <w:t>Особенности воспитательного процесса в детском саду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 xml:space="preserve">В МКДОУ </w:t>
            </w:r>
            <w:proofErr w:type="spellStart"/>
            <w:r w:rsidRPr="00194F2D">
              <w:rPr>
                <w:sz w:val="28"/>
                <w:szCs w:val="28"/>
              </w:rPr>
              <w:t>Мытском</w:t>
            </w:r>
            <w:proofErr w:type="spellEnd"/>
            <w:r w:rsidRPr="00194F2D">
              <w:rPr>
                <w:sz w:val="28"/>
                <w:szCs w:val="28"/>
              </w:rPr>
              <w:t xml:space="preserve"> детском саду образовательный процесс осуществляется в соответствии с требованиям</w:t>
            </w:r>
            <w:r>
              <w:rPr>
                <w:sz w:val="28"/>
                <w:szCs w:val="28"/>
              </w:rPr>
              <w:t xml:space="preserve">и федерального государственного </w:t>
            </w:r>
            <w:r w:rsidRPr="00194F2D">
              <w:rPr>
                <w:sz w:val="28"/>
                <w:szCs w:val="28"/>
              </w:rPr>
              <w:t>образовательного стандарта дошкольного образования, утвержденного </w:t>
            </w:r>
            <w:hyperlink r:id="rId6" w:anchor="/document/99/499057887/" w:history="1">
              <w:r w:rsidRPr="00194F2D">
                <w:rPr>
                  <w:rStyle w:val="a5"/>
                  <w:sz w:val="28"/>
                  <w:szCs w:val="28"/>
                </w:rPr>
                <w:t xml:space="preserve">приказом </w:t>
              </w:r>
              <w:proofErr w:type="spellStart"/>
              <w:r w:rsidRPr="00194F2D">
                <w:rPr>
                  <w:rStyle w:val="a5"/>
                  <w:sz w:val="28"/>
                  <w:szCs w:val="28"/>
                </w:rPr>
                <w:t>Минобрнауки</w:t>
              </w:r>
              <w:proofErr w:type="spellEnd"/>
              <w:r w:rsidRPr="00194F2D">
                <w:rPr>
                  <w:rStyle w:val="a5"/>
                  <w:sz w:val="28"/>
                  <w:szCs w:val="28"/>
                </w:rPr>
                <w:t xml:space="preserve"> России от 17.10.2013 № 1155</w:t>
              </w:r>
            </w:hyperlink>
            <w:r w:rsidRPr="00194F2D">
              <w:rPr>
                <w:sz w:val="28"/>
                <w:szCs w:val="28"/>
              </w:rPr>
              <w:t xml:space="preserve"> (далее – ФГОС ДО). В связи с этим обучение и воспитание объединяются в целостный процесс на основе духовно-нравственных и </w:t>
            </w:r>
            <w:proofErr w:type="spellStart"/>
            <w:r w:rsidRPr="00194F2D">
              <w:rPr>
                <w:sz w:val="28"/>
                <w:szCs w:val="28"/>
              </w:rPr>
              <w:t>социокультурных</w:t>
            </w:r>
            <w:proofErr w:type="spellEnd"/>
            <w:r w:rsidRPr="00194F2D">
              <w:rPr>
                <w:sz w:val="28"/>
                <w:szCs w:val="28"/>
              </w:rPr>
              <w:t xml:space="preserve"> ценностей и принятых в обществе правил и норм поведения в интересах человека, семьи, общества. Основной целью педагогической работы МКДОУ </w:t>
            </w:r>
            <w:proofErr w:type="spellStart"/>
            <w:r w:rsidRPr="00194F2D">
              <w:rPr>
                <w:sz w:val="28"/>
                <w:szCs w:val="28"/>
              </w:rPr>
              <w:t>Мытского</w:t>
            </w:r>
            <w:proofErr w:type="spellEnd"/>
            <w:r w:rsidRPr="00194F2D">
              <w:rPr>
                <w:sz w:val="28"/>
                <w:szCs w:val="28"/>
              </w:rPr>
              <w:t xml:space="preserve"> детского сада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 xml:space="preserve">Ведущей в воспитательном процессе является игровая деятельность. Игра широко используется  как самостоятельная форма работы с детьми и как эффективное средство и метод развития, воспитания и обучения в других организационных формах. </w:t>
            </w:r>
            <w:proofErr w:type="gramStart"/>
            <w:r w:rsidRPr="00194F2D">
              <w:rPr>
                <w:sz w:val="28"/>
                <w:szCs w:val="28"/>
              </w:rPr>
              <w:t xml:space="preserve">Приоритет отдается творческим играм (сюжетно-ролевые, строительно-конструктивные, игры-драматизации и инсценировки, </w:t>
            </w:r>
            <w:r w:rsidRPr="00194F2D">
              <w:rPr>
                <w:sz w:val="28"/>
                <w:szCs w:val="28"/>
              </w:rPr>
              <w:lastRenderedPageBreak/>
              <w:t>игры с элементами труда и художественно деятельности) и игры с правилами (дидактические, интеллектуальные, подвижные, хороводные т.п.).</w:t>
            </w:r>
            <w:proofErr w:type="gramEnd"/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 xml:space="preserve">Воспитательный процесс в МКДОУ </w:t>
            </w:r>
            <w:proofErr w:type="spellStart"/>
            <w:r w:rsidRPr="00194F2D">
              <w:rPr>
                <w:sz w:val="28"/>
                <w:szCs w:val="28"/>
              </w:rPr>
              <w:t>Мытском</w:t>
            </w:r>
            <w:proofErr w:type="spellEnd"/>
            <w:r w:rsidRPr="00194F2D">
              <w:rPr>
                <w:sz w:val="28"/>
                <w:szCs w:val="28"/>
              </w:rPr>
              <w:t xml:space="preserve"> детском саду 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 xml:space="preserve">Приоритетным в воспитательном процессе  является физическое воспитание и развитие МКДОУ </w:t>
            </w:r>
            <w:proofErr w:type="spellStart"/>
            <w:r w:rsidRPr="00194F2D">
              <w:rPr>
                <w:sz w:val="28"/>
                <w:szCs w:val="28"/>
              </w:rPr>
              <w:t>Мытского</w:t>
            </w:r>
            <w:proofErr w:type="spellEnd"/>
            <w:r w:rsidRPr="00194F2D">
              <w:rPr>
                <w:sz w:val="28"/>
                <w:szCs w:val="28"/>
              </w:rPr>
              <w:t xml:space="preserve"> детского сада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</w:t>
            </w:r>
            <w:r w:rsidRPr="00194F2D">
              <w:rPr>
                <w:sz w:val="28"/>
                <w:szCs w:val="28"/>
              </w:rPr>
              <w:lastRenderedPageBreak/>
              <w:t>т.п.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 xml:space="preserve">Для МКДОУ </w:t>
            </w:r>
            <w:proofErr w:type="spellStart"/>
            <w:r w:rsidRPr="00194F2D">
              <w:rPr>
                <w:sz w:val="28"/>
                <w:szCs w:val="28"/>
              </w:rPr>
              <w:t>Мытского</w:t>
            </w:r>
            <w:proofErr w:type="spellEnd"/>
            <w:r w:rsidRPr="00194F2D">
              <w:rPr>
                <w:sz w:val="28"/>
                <w:szCs w:val="28"/>
              </w:rPr>
              <w:t xml:space="preserve"> детского сада 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</w:t>
            </w:r>
            <w:proofErr w:type="gramStart"/>
            <w:r w:rsidRPr="00194F2D">
              <w:rPr>
                <w:sz w:val="28"/>
                <w:szCs w:val="28"/>
              </w:rPr>
              <w:t>С этой целью проводятся 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      </w:r>
            <w:proofErr w:type="gramEnd"/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jc w:val="center"/>
              <w:rPr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2.</w:t>
            </w:r>
            <w:r w:rsidRPr="00194F2D">
              <w:rPr>
                <w:rStyle w:val="a7"/>
                <w:sz w:val="28"/>
                <w:szCs w:val="28"/>
              </w:rPr>
              <w:t>Цель и задачи воспитания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rPr>
                <w:sz w:val="28"/>
                <w:szCs w:val="28"/>
              </w:rPr>
            </w:pPr>
            <w:proofErr w:type="gramStart"/>
            <w:r w:rsidRPr="00194F2D">
              <w:rPr>
                <w:sz w:val="28"/>
                <w:szCs w:val="28"/>
              </w:rPr>
      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 МКДОУ </w:t>
            </w:r>
            <w:proofErr w:type="spellStart"/>
            <w:r w:rsidRPr="00194F2D">
              <w:rPr>
                <w:sz w:val="28"/>
                <w:szCs w:val="28"/>
              </w:rPr>
              <w:t>Мытском</w:t>
            </w:r>
            <w:proofErr w:type="spellEnd"/>
            <w:r w:rsidRPr="00194F2D">
              <w:rPr>
                <w:sz w:val="28"/>
                <w:szCs w:val="28"/>
              </w:rPr>
              <w:t xml:space="preserve"> детском саду – личностное развитие воспитанников, проявляющееся:</w:t>
            </w:r>
            <w:proofErr w:type="gramEnd"/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2) в развитии их позитивных отношений к этим общественным ценностям (то есть в развитии их социально значимых отношений);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</w:t>
            </w:r>
            <w:r w:rsidRPr="00194F2D">
              <w:rPr>
                <w:sz w:val="28"/>
                <w:szCs w:val="28"/>
              </w:rPr>
              <w:lastRenderedPageBreak/>
              <w:t>в приобретении ими опыта осуществления социально значимых дел).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      </w:r>
          </w:p>
          <w:p w:rsidR="00036C7E" w:rsidRPr="00194F2D" w:rsidRDefault="00036C7E" w:rsidP="00BA4912">
            <w:pPr>
              <w:pStyle w:val="a6"/>
              <w:spacing w:before="0" w:beforeAutospacing="0" w:after="225" w:afterAutospacing="0"/>
              <w:rPr>
                <w:sz w:val="28"/>
                <w:szCs w:val="28"/>
              </w:rPr>
            </w:pPr>
            <w:r w:rsidRPr="00194F2D">
              <w:rPr>
                <w:sz w:val="28"/>
                <w:szCs w:val="28"/>
              </w:rPr>
              <w:t>Достижению поставленной цели воспитания дошкольников будет способствовать решение следующих основных задач:</w:t>
            </w:r>
          </w:p>
          <w:p w:rsidR="00036C7E" w:rsidRPr="00194F2D" w:rsidRDefault="00036C7E" w:rsidP="00036C7E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2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</w:t>
            </w:r>
            <w:proofErr w:type="spellStart"/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гендерными</w:t>
            </w:r>
            <w:proofErr w:type="spellEnd"/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, индивидуальными особенностями и склонностями;</w:t>
            </w:r>
          </w:p>
          <w:p w:rsidR="00036C7E" w:rsidRPr="00194F2D" w:rsidRDefault="00036C7E" w:rsidP="00036C7E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      </w:r>
          </w:p>
          <w:p w:rsidR="00036C7E" w:rsidRPr="00194F2D" w:rsidRDefault="00036C7E" w:rsidP="00036C7E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способностей и творческого потенциала каждого ребенка;</w:t>
            </w:r>
          </w:p>
          <w:p w:rsidR="00036C7E" w:rsidRPr="00194F2D" w:rsidRDefault="00036C7E" w:rsidP="00036C7E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      </w:r>
          </w:p>
          <w:p w:rsidR="00036C7E" w:rsidRPr="00194F2D" w:rsidRDefault="00036C7E" w:rsidP="00036C7E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2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патриотических чувств, любви к Родине, гордости за ее достижения на основе духовно-нравственных и </w:t>
            </w:r>
            <w:proofErr w:type="spellStart"/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социокультурных</w:t>
            </w:r>
            <w:proofErr w:type="spellEnd"/>
            <w:r w:rsidRPr="00194F2D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 и принятых в обществе правил и норм поведения в интересах человека, семьи, общества;</w:t>
            </w:r>
          </w:p>
          <w:p w:rsidR="00036C7E" w:rsidRPr="00194F2D" w:rsidRDefault="00036C7E" w:rsidP="00036C7E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      </w:r>
          </w:p>
          <w:p w:rsidR="00036C7E" w:rsidRPr="00194F2D" w:rsidRDefault="00036C7E" w:rsidP="00036C7E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2D">
              <w:rPr>
                <w:rFonts w:ascii="Times New Roman" w:hAnsi="Times New Roman" w:cs="Times New Roman"/>
                <w:sz w:val="28"/>
                <w:szCs w:val="28"/>
              </w:rPr>
      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      </w:r>
          </w:p>
          <w:p w:rsidR="00036C7E" w:rsidRPr="00AD0A10" w:rsidRDefault="00036C7E" w:rsidP="00BA49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D0A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Планируемые результаты</w:t>
            </w:r>
          </w:p>
          <w:p w:rsidR="00036C7E" w:rsidRPr="00AD0A10" w:rsidRDefault="00036C7E" w:rsidP="00BA4912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0A1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D0A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Младенческий и ранний возраст</w:t>
            </w:r>
          </w:p>
          <w:p w:rsidR="00036C7E" w:rsidRPr="00AD0A10" w:rsidRDefault="00036C7E" w:rsidP="00036C7E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10">
              <w:rPr>
                <w:rFonts w:ascii="Times New Roman" w:hAnsi="Times New Roman" w:cs="Times New Roman"/>
                <w:sz w:val="28"/>
                <w:szCs w:val="28"/>
              </w:rPr>
              <w:t>Ребёнок владеет простейшими навыками самообслуживания; стремится проявлять самостоятельность в бытовом поведении.</w:t>
            </w:r>
          </w:p>
          <w:p w:rsidR="00036C7E" w:rsidRPr="00AD0A10" w:rsidRDefault="00036C7E" w:rsidP="00036C7E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10">
              <w:rPr>
                <w:rFonts w:ascii="Times New Roman" w:hAnsi="Times New Roman" w:cs="Times New Roman"/>
                <w:sz w:val="28"/>
                <w:szCs w:val="28"/>
              </w:rPr>
              <w:t xml:space="preserve">Ребёнок стремится к общению </w:t>
            </w:r>
            <w:proofErr w:type="gramStart"/>
            <w:r w:rsidRPr="00AD0A1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AD0A10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проявляет интерес к сверстникам.</w:t>
            </w:r>
          </w:p>
          <w:p w:rsidR="00036C7E" w:rsidRPr="00AD0A10" w:rsidRDefault="00036C7E" w:rsidP="00BA4912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0A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Дошкольный возраст</w:t>
            </w:r>
          </w:p>
          <w:p w:rsidR="00036C7E" w:rsidRPr="00AD0A10" w:rsidRDefault="00036C7E" w:rsidP="00036C7E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10">
              <w:rPr>
                <w:rFonts w:ascii="Times New Roman" w:hAnsi="Times New Roman" w:cs="Times New Roman"/>
                <w:sz w:val="28"/>
                <w:szCs w:val="28"/>
              </w:rPr>
              <w:t xml:space="preserve">Ребёнок обладает установкой положительного отношения к миру, другим людям и самому себе, обладает чувством собственного </w:t>
            </w:r>
            <w:r w:rsidRPr="00AD0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достоинства; активно взаимодействует со </w:t>
            </w:r>
            <w:proofErr w:type="spellStart"/>
            <w:r w:rsidRPr="00AD0A10">
              <w:rPr>
                <w:rFonts w:ascii="Times New Roman" w:hAnsi="Times New Roman" w:cs="Times New Roman"/>
                <w:sz w:val="28"/>
                <w:szCs w:val="28"/>
              </w:rPr>
              <w:t>сверстникамии</w:t>
            </w:r>
            <w:proofErr w:type="spellEnd"/>
            <w:r w:rsidRPr="00AD0A10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участвует в совместных играх.</w:t>
            </w:r>
          </w:p>
          <w:p w:rsidR="00036C7E" w:rsidRPr="00AD0A10" w:rsidRDefault="00036C7E" w:rsidP="00036C7E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10">
              <w:rPr>
                <w:rFonts w:ascii="Times New Roman" w:hAnsi="Times New Roman" w:cs="Times New Roman"/>
                <w:sz w:val="28"/>
                <w:szCs w:val="28"/>
              </w:rPr>
              <w:t>Ребёнок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036C7E" w:rsidRPr="00AD0A10" w:rsidRDefault="00036C7E" w:rsidP="00036C7E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A10">
              <w:rPr>
                <w:rFonts w:ascii="Times New Roman" w:hAnsi="Times New Roman" w:cs="Times New Roman"/>
                <w:sz w:val="28"/>
                <w:szCs w:val="28"/>
              </w:rPr>
      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AD0A1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AD0A10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A10">
              <w:rPr>
                <w:rFonts w:ascii="Times New Roman" w:hAnsi="Times New Roman" w:cs="Times New Roman"/>
                <w:sz w:val="28"/>
                <w:szCs w:val="28"/>
              </w:rPr>
              <w:t>может соблюдать правила безопасного поведения и личной гигиены.</w:t>
            </w: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3.</w:t>
            </w:r>
            <w:r w:rsidRPr="00F97E90">
              <w:rPr>
                <w:rStyle w:val="a7"/>
                <w:sz w:val="28"/>
                <w:szCs w:val="28"/>
              </w:rPr>
              <w:t>Виды, формы и содержание воспитательной деятельности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Практическая реализация цели и задач воспитания осуществляется в рамках следующих направлений воспитательной работы МКДОУ </w:t>
            </w:r>
            <w:proofErr w:type="spellStart"/>
            <w:r w:rsidRPr="00F97E90">
              <w:rPr>
                <w:sz w:val="28"/>
                <w:szCs w:val="28"/>
              </w:rPr>
              <w:t>Мытского</w:t>
            </w:r>
            <w:proofErr w:type="spellEnd"/>
            <w:r w:rsidRPr="00F97E90">
              <w:rPr>
                <w:sz w:val="28"/>
                <w:szCs w:val="28"/>
              </w:rPr>
              <w:t xml:space="preserve"> детского сада.  Каждое из них представлено в соответствующем модуле.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sz w:val="28"/>
                <w:szCs w:val="28"/>
              </w:rPr>
            </w:pPr>
            <w:r w:rsidRPr="00F97E90">
              <w:rPr>
                <w:rStyle w:val="a7"/>
                <w:sz w:val="28"/>
                <w:szCs w:val="28"/>
              </w:rPr>
              <w:t>Модуль 1. Творческие соревнования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proofErr w:type="gramStart"/>
            <w:r w:rsidRPr="00F97E90">
              <w:rPr>
                <w:sz w:val="28"/>
                <w:szCs w:val="28"/>
              </w:rPr>
      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  <w:proofErr w:type="gramEnd"/>
          </w:p>
          <w:p w:rsidR="00036C7E" w:rsidRPr="00F97E90" w:rsidRDefault="00036C7E" w:rsidP="00BA4912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7E90">
              <w:rPr>
                <w:rFonts w:ascii="Times New Roman" w:hAnsi="Times New Roman" w:cs="Times New Roman"/>
                <w:sz w:val="28"/>
                <w:szCs w:val="28"/>
              </w:rPr>
              <w:br/>
      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</w:t>
            </w:r>
            <w:r w:rsidRPr="00F97E90">
              <w:rPr>
                <w:sz w:val="28"/>
                <w:szCs w:val="28"/>
              </w:rPr>
              <w:lastRenderedPageBreak/>
              <w:t>серьезно, знакомясь с положениями, условиями и системой оценки.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МКДОУ </w:t>
            </w:r>
            <w:proofErr w:type="spellStart"/>
            <w:r w:rsidRPr="00F97E90">
              <w:rPr>
                <w:sz w:val="28"/>
                <w:szCs w:val="28"/>
              </w:rPr>
              <w:t>Мытский</w:t>
            </w:r>
            <w:proofErr w:type="spellEnd"/>
            <w:r w:rsidRPr="00F97E90">
              <w:rPr>
                <w:sz w:val="28"/>
                <w:szCs w:val="28"/>
              </w:rPr>
              <w:t xml:space="preserve"> детский сад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 МКДОУ </w:t>
            </w:r>
            <w:proofErr w:type="spellStart"/>
            <w:r w:rsidRPr="00F97E90">
              <w:rPr>
                <w:sz w:val="28"/>
                <w:szCs w:val="28"/>
              </w:rPr>
              <w:t>Мытского</w:t>
            </w:r>
            <w:proofErr w:type="spellEnd"/>
            <w:r w:rsidRPr="00F97E90">
              <w:rPr>
                <w:sz w:val="28"/>
                <w:szCs w:val="28"/>
              </w:rPr>
              <w:t xml:space="preserve"> детского сада.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МКДОУ </w:t>
            </w:r>
            <w:proofErr w:type="spellStart"/>
            <w:r w:rsidRPr="00F97E90">
              <w:rPr>
                <w:sz w:val="28"/>
                <w:szCs w:val="28"/>
              </w:rPr>
              <w:t>Мытский</w:t>
            </w:r>
            <w:proofErr w:type="spellEnd"/>
            <w:r w:rsidRPr="00F97E90">
              <w:rPr>
                <w:sz w:val="28"/>
                <w:szCs w:val="28"/>
              </w:rPr>
              <w:t xml:space="preserve"> детский сад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proofErr w:type="gramStart"/>
            <w:r w:rsidRPr="00F97E90">
              <w:rPr>
                <w:sz w:val="28"/>
                <w:szCs w:val="28"/>
              </w:rPr>
      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      </w:r>
            <w:proofErr w:type="gramEnd"/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sz w:val="28"/>
                <w:szCs w:val="28"/>
              </w:rPr>
            </w:pPr>
            <w:r w:rsidRPr="00F97E90">
              <w:rPr>
                <w:rStyle w:val="a7"/>
                <w:sz w:val="28"/>
                <w:szCs w:val="28"/>
              </w:rPr>
              <w:t>Модуль 2. Праздники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Во-вторых, праздник – это возможность для родителей получить представление о том, какие у ребенка взаимоотношения с коллективом и с </w:t>
            </w:r>
            <w:r w:rsidRPr="00F97E90">
              <w:rPr>
                <w:sz w:val="28"/>
                <w:szCs w:val="28"/>
              </w:rPr>
              <w:lastRenderedPageBreak/>
              <w:t>другими детьми.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</w:t>
            </w:r>
            <w:proofErr w:type="spellStart"/>
            <w:r>
              <w:rPr>
                <w:sz w:val="28"/>
                <w:szCs w:val="28"/>
              </w:rPr>
              <w:t>Мытский</w:t>
            </w:r>
            <w:proofErr w:type="spellEnd"/>
            <w:r>
              <w:rPr>
                <w:sz w:val="28"/>
                <w:szCs w:val="28"/>
              </w:rPr>
              <w:t xml:space="preserve"> детский сад </w:t>
            </w:r>
            <w:r w:rsidRPr="00F97E90">
              <w:rPr>
                <w:sz w:val="28"/>
                <w:szCs w:val="28"/>
              </w:rPr>
              <w:t>организует праздники в форме тематических мероприя</w:t>
            </w:r>
            <w:r>
              <w:rPr>
                <w:sz w:val="28"/>
                <w:szCs w:val="28"/>
              </w:rPr>
              <w:t>тий, например, праздник осени, Новый год, Р</w:t>
            </w:r>
            <w:r w:rsidRPr="00F97E90">
              <w:rPr>
                <w:sz w:val="28"/>
                <w:szCs w:val="28"/>
              </w:rPr>
              <w:t>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</w:t>
            </w:r>
            <w:r>
              <w:rPr>
                <w:sz w:val="28"/>
                <w:szCs w:val="28"/>
              </w:rPr>
              <w:t xml:space="preserve"> МКДОУ </w:t>
            </w:r>
            <w:proofErr w:type="spellStart"/>
            <w:r>
              <w:rPr>
                <w:sz w:val="28"/>
                <w:szCs w:val="28"/>
              </w:rPr>
              <w:t>Мытского</w:t>
            </w:r>
            <w:proofErr w:type="spellEnd"/>
            <w:r>
              <w:rPr>
                <w:sz w:val="28"/>
                <w:szCs w:val="28"/>
              </w:rPr>
              <w:t xml:space="preserve"> детского сада.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sz w:val="28"/>
                <w:szCs w:val="28"/>
              </w:rPr>
            </w:pPr>
            <w:r w:rsidRPr="00F97E90">
              <w:rPr>
                <w:rStyle w:val="a7"/>
                <w:sz w:val="28"/>
                <w:szCs w:val="28"/>
              </w:rPr>
              <w:t>Модуль 3. Фольклорные мероприятия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</w:t>
            </w:r>
            <w:proofErr w:type="spellStart"/>
            <w:r w:rsidRPr="00F97E90">
              <w:rPr>
                <w:sz w:val="28"/>
                <w:szCs w:val="28"/>
              </w:rPr>
              <w:t>социокультурных</w:t>
            </w:r>
            <w:proofErr w:type="spellEnd"/>
            <w:r w:rsidRPr="00F97E90">
              <w:rPr>
                <w:sz w:val="28"/>
                <w:szCs w:val="28"/>
              </w:rPr>
              <w:t xml:space="preserve"> ценностей нашего народа, знакомство детей с отечественными традициями и праздниками, многообразием стран и народов мира, их обычаями.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 МКДОУ </w:t>
            </w:r>
            <w:proofErr w:type="spellStart"/>
            <w:r w:rsidRPr="00F97E90">
              <w:rPr>
                <w:sz w:val="28"/>
                <w:szCs w:val="28"/>
              </w:rPr>
              <w:t>Мытского</w:t>
            </w:r>
            <w:proofErr w:type="spellEnd"/>
            <w:r w:rsidRPr="00F97E90">
              <w:rPr>
                <w:sz w:val="28"/>
                <w:szCs w:val="28"/>
              </w:rPr>
              <w:t xml:space="preserve"> детского сада.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</w:t>
            </w:r>
            <w:proofErr w:type="gramStart"/>
            <w:r w:rsidRPr="00F97E90">
              <w:rPr>
                <w:sz w:val="28"/>
                <w:szCs w:val="28"/>
              </w:rPr>
              <w:t>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</w:t>
            </w:r>
            <w:proofErr w:type="gramEnd"/>
            <w:r w:rsidRPr="00F97E90">
              <w:rPr>
                <w:sz w:val="28"/>
                <w:szCs w:val="28"/>
              </w:rPr>
              <w:t xml:space="preserve"> Дошкольнику не обойтись без помощи взрослого при рисовании «Информационных карточек», изготовлении игрушек.</w:t>
            </w:r>
          </w:p>
          <w:p w:rsidR="00036C7E" w:rsidRPr="00F97E9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В основе фольклорных мероприятий лежит комплексный подход к </w:t>
            </w:r>
            <w:r w:rsidRPr="00F97E90">
              <w:rPr>
                <w:sz w:val="28"/>
                <w:szCs w:val="28"/>
              </w:rPr>
              <w:lastRenderedPageBreak/>
              <w:t>воспитанию и развитию дошкольников:</w:t>
            </w:r>
          </w:p>
          <w:p w:rsidR="00036C7E" w:rsidRPr="00F97E90" w:rsidRDefault="00036C7E" w:rsidP="00036C7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97E90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духовно-нравственных норм и ценностей;</w:t>
            </w:r>
          </w:p>
          <w:p w:rsidR="00036C7E" w:rsidRPr="00F97E90" w:rsidRDefault="00036C7E" w:rsidP="00036C7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97E90">
              <w:rPr>
                <w:rFonts w:ascii="Times New Roman" w:hAnsi="Times New Roman" w:cs="Times New Roman"/>
                <w:sz w:val="28"/>
                <w:szCs w:val="28"/>
              </w:rPr>
              <w:t>раскрепощение, снятие эмоционального напряжения;</w:t>
            </w:r>
          </w:p>
          <w:p w:rsidR="00036C7E" w:rsidRPr="00F97E90" w:rsidRDefault="00036C7E" w:rsidP="00036C7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97E90">
              <w:rPr>
                <w:rFonts w:ascii="Times New Roman" w:hAnsi="Times New Roman" w:cs="Times New Roman"/>
                <w:sz w:val="28"/>
                <w:szCs w:val="28"/>
              </w:rPr>
              <w:t>социализация, развитие коммуникативных навыков.</w:t>
            </w: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F97E90">
              <w:rPr>
                <w:sz w:val="28"/>
                <w:szCs w:val="28"/>
              </w:rPr>
      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      </w:r>
            <w:proofErr w:type="spellStart"/>
            <w:r w:rsidRPr="00F97E90">
              <w:rPr>
                <w:sz w:val="28"/>
                <w:szCs w:val="28"/>
              </w:rPr>
              <w:t>природосообразности</w:t>
            </w:r>
            <w:proofErr w:type="spellEnd"/>
            <w:r w:rsidRPr="00F97E90">
              <w:rPr>
                <w:sz w:val="28"/>
                <w:szCs w:val="28"/>
              </w:rPr>
              <w:t xml:space="preserve"> детей: игровой, музыкальной, театрализованной и коммуникативной.</w:t>
            </w:r>
          </w:p>
          <w:p w:rsidR="00036C7E" w:rsidRPr="00DF697C" w:rsidRDefault="00036C7E" w:rsidP="00BA49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 4. Мероприятия по профилактике инфекционных и паразитарных болезней</w:t>
            </w:r>
          </w:p>
          <w:p w:rsidR="00036C7E" w:rsidRPr="009C5EF6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инфекционных и паразитарных заболеваний представляет собой ряд мероприятий, которые направлены на снижение факторов риска или предотвращение заболевания населения разными болезнями и в результате поддержания высокого уровня здоровья. Детский организм является наиболее восприимчивым для различных вирусов и инфекций в силу недостаточно развитого иммунитета и потому низкой сопротивляемости детского организма вирусно-микробным атакам. Чем младше ребёнок, тем больше риск заражения и развития различных осложнений болезни. Проведение профилактических мероприятий инфекционных и паразитарных заболеваний очень актуально, так как эти заболевания являются неотъемлемой частью нашей жизни. Риск заражения различными инфекционными заболеваниями остаётся достаточно высоким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распространение болезни может принимать глобальные масштабы.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F69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Самым главным правилом профилактики является соблюдение личной гигиены. С раннего детства нужно приучать ребёнка чаще мыть руки не только перед едой и после туалета, иметь личное полотенце, зубную щётку. Необходимо объяснять пользу закаливания, прогулок на свежем воздухе, правильного питания. Все эти меры значительно повышают шанс детского организма при борьбе с вирусами и бактериями.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jc w:val="center"/>
              <w:rPr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4.</w:t>
            </w:r>
            <w:r w:rsidRPr="00547F50">
              <w:rPr>
                <w:rStyle w:val="a7"/>
                <w:sz w:val="28"/>
                <w:szCs w:val="28"/>
              </w:rPr>
              <w:t>Основные направления самоанализа воспитательной работы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Самоанализ организуемой в МКДОУ </w:t>
            </w:r>
            <w:proofErr w:type="spellStart"/>
            <w:r w:rsidRPr="00547F50">
              <w:rPr>
                <w:sz w:val="28"/>
                <w:szCs w:val="28"/>
              </w:rPr>
              <w:t>Мытском</w:t>
            </w:r>
            <w:proofErr w:type="spellEnd"/>
            <w:r w:rsidRPr="00547F50">
              <w:rPr>
                <w:sz w:val="28"/>
                <w:szCs w:val="28"/>
              </w:rPr>
              <w:t xml:space="preserve"> детском саду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</w:t>
            </w:r>
            <w:r w:rsidRPr="00547F50">
              <w:rPr>
                <w:sz w:val="28"/>
                <w:szCs w:val="28"/>
              </w:rPr>
              <w:lastRenderedPageBreak/>
              <w:t>решению администрации образовательной организации) внешних экспертов.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Основными принципами, на основе которых </w:t>
            </w:r>
            <w:proofErr w:type="gramStart"/>
            <w:r w:rsidRPr="00547F50">
              <w:rPr>
                <w:sz w:val="28"/>
                <w:szCs w:val="28"/>
              </w:rPr>
              <w:t xml:space="preserve">осуществляется самоанализ воспитательной работы в МКДОУ </w:t>
            </w:r>
            <w:proofErr w:type="spellStart"/>
            <w:r w:rsidRPr="00547F50">
              <w:rPr>
                <w:sz w:val="28"/>
                <w:szCs w:val="28"/>
              </w:rPr>
              <w:t>Мытском</w:t>
            </w:r>
            <w:proofErr w:type="spellEnd"/>
            <w:r w:rsidRPr="00547F50">
              <w:rPr>
                <w:sz w:val="28"/>
                <w:szCs w:val="28"/>
              </w:rPr>
              <w:t xml:space="preserve"> детском саду  являются</w:t>
            </w:r>
            <w:proofErr w:type="gramEnd"/>
            <w:r w:rsidRPr="00547F50">
              <w:rPr>
                <w:sz w:val="28"/>
                <w:szCs w:val="28"/>
              </w:rPr>
              <w:t>:</w:t>
            </w:r>
          </w:p>
          <w:p w:rsidR="00036C7E" w:rsidRPr="00547F50" w:rsidRDefault="00036C7E" w:rsidP="00036C7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 xml:space="preserve">принцип гуманистической направленности осуществляемого анализа, ориентирующий экспертов на уважительное </w:t>
            </w:r>
            <w:proofErr w:type="gramStart"/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proofErr w:type="gramEnd"/>
            <w:r w:rsidRPr="00547F50">
              <w:rPr>
                <w:rFonts w:ascii="Times New Roman" w:hAnsi="Times New Roman" w:cs="Times New Roman"/>
                <w:sz w:val="28"/>
                <w:szCs w:val="28"/>
              </w:rPr>
              <w:t xml:space="preserve"> как к воспитанникам, так и к педагогам, реализующим воспитательный процесс;</w:t>
            </w:r>
          </w:p>
          <w:p w:rsidR="00036C7E" w:rsidRPr="00547F50" w:rsidRDefault="00036C7E" w:rsidP="00036C7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      </w:r>
          </w:p>
          <w:p w:rsidR="00036C7E" w:rsidRPr="00547F50" w:rsidRDefault="00036C7E" w:rsidP="00036C7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      </w:r>
          </w:p>
          <w:p w:rsidR="00036C7E" w:rsidRPr="00547F50" w:rsidRDefault="00036C7E" w:rsidP="00036C7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Направления анализа зависят от анализируемых объектов. Основными объектами анализа организуемого в МКДОУ </w:t>
            </w:r>
            <w:proofErr w:type="spellStart"/>
            <w:r w:rsidRPr="00547F50">
              <w:rPr>
                <w:sz w:val="28"/>
                <w:szCs w:val="28"/>
              </w:rPr>
              <w:t>Мытском</w:t>
            </w:r>
            <w:proofErr w:type="spellEnd"/>
            <w:r w:rsidRPr="00547F50">
              <w:rPr>
                <w:sz w:val="28"/>
                <w:szCs w:val="28"/>
              </w:rPr>
              <w:t xml:space="preserve"> детском саду воспитательного процесса являются: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>1. Результаты воспитания, социализации и саморазвития дошкольников.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>Критерием, на основе которого осуществляется данный анализ, является динамика личностного развития воспитанника разновозрастной группы.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Осуществляется анализ воспитателями с последующим обсуждением его результатов на заседании педагогического совета  МКДОУ </w:t>
            </w:r>
            <w:proofErr w:type="spellStart"/>
            <w:r w:rsidRPr="00547F50">
              <w:rPr>
                <w:sz w:val="28"/>
                <w:szCs w:val="28"/>
              </w:rPr>
              <w:t>Мытского</w:t>
            </w:r>
            <w:proofErr w:type="spellEnd"/>
            <w:r w:rsidRPr="00547F50">
              <w:rPr>
                <w:sz w:val="28"/>
                <w:szCs w:val="28"/>
              </w:rPr>
              <w:t xml:space="preserve"> детского сада.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</w:t>
            </w:r>
            <w:proofErr w:type="gramStart"/>
            <w:r w:rsidRPr="00547F50">
              <w:rPr>
                <w:sz w:val="28"/>
                <w:szCs w:val="28"/>
              </w:rPr>
              <w:t>над</w:t>
            </w:r>
            <w:proofErr w:type="gramEnd"/>
            <w:r w:rsidRPr="00547F50">
              <w:rPr>
                <w:sz w:val="28"/>
                <w:szCs w:val="28"/>
              </w:rPr>
              <w:t xml:space="preserve"> чем далее предстоит работать педагогическому коллективу.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2. Состояние организуемой в МКДОУ </w:t>
            </w:r>
            <w:proofErr w:type="spellStart"/>
            <w:r w:rsidRPr="00547F50">
              <w:rPr>
                <w:sz w:val="28"/>
                <w:szCs w:val="28"/>
              </w:rPr>
              <w:t>Мытском</w:t>
            </w:r>
            <w:proofErr w:type="spellEnd"/>
            <w:r w:rsidRPr="00547F50">
              <w:rPr>
                <w:sz w:val="28"/>
                <w:szCs w:val="28"/>
              </w:rPr>
              <w:t xml:space="preserve"> детском саду совместной деятельности детей и взрослых.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lastRenderedPageBreak/>
      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>Осуществляется анализ воспитателями.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Способами получения информации о состоянии организуемой в детском саду совместной деятельности детей и взрослых могут быть беседы </w:t>
            </w:r>
            <w:proofErr w:type="gramStart"/>
            <w:r w:rsidRPr="00547F50">
              <w:rPr>
                <w:sz w:val="28"/>
                <w:szCs w:val="28"/>
              </w:rPr>
              <w:t>со</w:t>
            </w:r>
            <w:proofErr w:type="gramEnd"/>
            <w:r w:rsidRPr="00547F50">
              <w:rPr>
                <w:sz w:val="28"/>
                <w:szCs w:val="28"/>
              </w:rPr>
              <w:t xml:space="preserve"> родителями, педагогами, при необходимости – их анкетирование. Полученные результаты обсуждаются на заседании педагогического совета МКДОУ </w:t>
            </w:r>
            <w:proofErr w:type="spellStart"/>
            <w:r w:rsidRPr="00547F50">
              <w:rPr>
                <w:sz w:val="28"/>
                <w:szCs w:val="28"/>
              </w:rPr>
              <w:t>Мытского</w:t>
            </w:r>
            <w:proofErr w:type="spellEnd"/>
            <w:r w:rsidRPr="00547F50">
              <w:rPr>
                <w:sz w:val="28"/>
                <w:szCs w:val="28"/>
              </w:rPr>
              <w:t xml:space="preserve"> детского сада.</w:t>
            </w:r>
          </w:p>
          <w:p w:rsidR="00036C7E" w:rsidRPr="00547F50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sz w:val="28"/>
                <w:szCs w:val="28"/>
              </w:rPr>
            </w:pPr>
            <w:r w:rsidRPr="00547F50">
              <w:rPr>
                <w:sz w:val="28"/>
                <w:szCs w:val="28"/>
              </w:rPr>
              <w:t xml:space="preserve">Внимание при этом сосредотачивается на вопросах, связанных </w:t>
            </w:r>
            <w:proofErr w:type="gramStart"/>
            <w:r w:rsidRPr="00547F50">
              <w:rPr>
                <w:sz w:val="28"/>
                <w:szCs w:val="28"/>
              </w:rPr>
              <w:t>с</w:t>
            </w:r>
            <w:proofErr w:type="gramEnd"/>
            <w:r w:rsidRPr="00547F50">
              <w:rPr>
                <w:sz w:val="28"/>
                <w:szCs w:val="28"/>
              </w:rPr>
              <w:t>:</w:t>
            </w:r>
          </w:p>
          <w:p w:rsidR="00036C7E" w:rsidRPr="00547F50" w:rsidRDefault="00036C7E" w:rsidP="00036C7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 xml:space="preserve">качеством проводимых </w:t>
            </w:r>
            <w:proofErr w:type="spellStart"/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общесадовских</w:t>
            </w:r>
            <w:proofErr w:type="spellEnd"/>
            <w:r w:rsidRPr="00547F5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</w:t>
            </w:r>
          </w:p>
          <w:p w:rsidR="00036C7E" w:rsidRPr="00547F50" w:rsidRDefault="00036C7E" w:rsidP="00036C7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качеством совместной деятельности воспитателей и родителей;</w:t>
            </w:r>
          </w:p>
          <w:p w:rsidR="00036C7E" w:rsidRPr="00547F50" w:rsidRDefault="00036C7E" w:rsidP="00036C7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качеством проводимых экскурсий, экспедиций, походов;</w:t>
            </w:r>
          </w:p>
          <w:p w:rsidR="00036C7E" w:rsidRPr="00547F50" w:rsidRDefault="00036C7E" w:rsidP="00036C7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547F50">
              <w:rPr>
                <w:rFonts w:ascii="Times New Roman" w:hAnsi="Times New Roman" w:cs="Times New Roman"/>
                <w:sz w:val="28"/>
                <w:szCs w:val="28"/>
              </w:rPr>
              <w:t>качеством организации творческих соревнований, праздников и фольклорных мероприятий.</w:t>
            </w:r>
          </w:p>
          <w:p w:rsidR="00036C7E" w:rsidRDefault="00036C7E" w:rsidP="00BA4912">
            <w:pPr>
              <w:pStyle w:val="a6"/>
              <w:spacing w:before="0" w:beforeAutospacing="0" w:after="225" w:afterAutospacing="0" w:line="255" w:lineRule="atLeast"/>
              <w:rPr>
                <w:rFonts w:ascii="Arial" w:hAnsi="Arial" w:cs="Arial"/>
                <w:sz w:val="20"/>
                <w:szCs w:val="20"/>
              </w:rPr>
            </w:pPr>
            <w:r w:rsidRPr="00547F50">
              <w:rPr>
                <w:sz w:val="28"/>
                <w:szCs w:val="28"/>
              </w:rPr>
              <w:t>Итогом самоанализа организуемой воспитательной работы в</w:t>
            </w:r>
            <w:r>
              <w:rPr>
                <w:sz w:val="28"/>
                <w:szCs w:val="28"/>
              </w:rPr>
              <w:t xml:space="preserve"> МКДОУ </w:t>
            </w:r>
            <w:proofErr w:type="spellStart"/>
            <w:r>
              <w:rPr>
                <w:sz w:val="28"/>
                <w:szCs w:val="28"/>
              </w:rPr>
              <w:t>Мы</w:t>
            </w:r>
            <w:r w:rsidRPr="00547F50">
              <w:rPr>
                <w:sz w:val="28"/>
                <w:szCs w:val="28"/>
              </w:rPr>
              <w:t>тском</w:t>
            </w:r>
            <w:proofErr w:type="spellEnd"/>
            <w:r w:rsidRPr="00547F50">
              <w:rPr>
                <w:sz w:val="28"/>
                <w:szCs w:val="28"/>
              </w:rPr>
              <w:t xml:space="preserve"> детском саду является перечень выявленных проблем, над которыми предстоит работать педагогическому коллективу.</w:t>
            </w:r>
          </w:p>
        </w:tc>
      </w:tr>
    </w:tbl>
    <w:p w:rsidR="00036C7E" w:rsidRDefault="00036C7E" w:rsidP="00036C7E">
      <w:pPr>
        <w:pStyle w:val="a6"/>
        <w:spacing w:before="0" w:beforeAutospacing="0" w:after="225" w:afterAutospacing="0"/>
        <w:rPr>
          <w:rFonts w:ascii="Arial" w:hAnsi="Arial" w:cs="Arial"/>
          <w:color w:val="222222"/>
          <w:sz w:val="21"/>
          <w:szCs w:val="21"/>
        </w:rPr>
      </w:pPr>
    </w:p>
    <w:p w:rsidR="00036C7E" w:rsidRDefault="00036C7E" w:rsidP="00036C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Pr="00AD0A10" w:rsidRDefault="00036C7E" w:rsidP="00036C7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АТЕРИАЛЬНО – ТЕХНИЧЕСКОЕ ОСНАЩЕНИЕ ПРГРАММЫ</w:t>
      </w:r>
    </w:p>
    <w:p w:rsidR="00036C7E" w:rsidRPr="00AD0A10" w:rsidRDefault="00036C7E" w:rsidP="00036C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МКДОУ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обеспечено материально-техническими условиями, позволяющие реализовать  цели и задачи Программы,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потребностей.</w:t>
      </w:r>
    </w:p>
    <w:p w:rsidR="00036C7E" w:rsidRPr="00AD0A10" w:rsidRDefault="00036C7E" w:rsidP="00036C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имеет необходимые для всех видов образовательной деятельности воспитанников, педагогической, административной и хозяйственной деятельности:</w:t>
      </w:r>
    </w:p>
    <w:p w:rsidR="00036C7E" w:rsidRPr="00AD0A10" w:rsidRDefault="00036C7E" w:rsidP="00036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учебно-методический комплект Программы;</w:t>
      </w:r>
    </w:p>
    <w:p w:rsidR="00036C7E" w:rsidRPr="00AD0A10" w:rsidRDefault="00036C7E" w:rsidP="00036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помещения для занятий;</w:t>
      </w:r>
    </w:p>
    <w:p w:rsidR="00036C7E" w:rsidRPr="00AD0A10" w:rsidRDefault="00036C7E" w:rsidP="00036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</w:t>
      </w:r>
      <w:proofErr w:type="gramStart"/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36C7E" w:rsidRPr="00A42B3E" w:rsidRDefault="00036C7E" w:rsidP="00036C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A10">
        <w:rPr>
          <w:rFonts w:ascii="Times New Roman" w:eastAsia="Times New Roman" w:hAnsi="Times New Roman" w:cs="Times New Roman"/>
          <w:color w:val="000000"/>
          <w:sz w:val="28"/>
          <w:szCs w:val="28"/>
        </w:rPr>
        <w:t>- мебель, техническое оборудование и хозяйственный инвентарь.</w:t>
      </w: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Default="00036C7E" w:rsidP="00036C7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C7E" w:rsidRPr="00DF697C" w:rsidRDefault="00036C7E" w:rsidP="00036C7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Pr="00DF69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план воспитател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ьной работы МКДОУ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Мытского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детского сада </w:t>
      </w:r>
      <w:r w:rsidRPr="00DF69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2021/22 год</w:t>
      </w:r>
    </w:p>
    <w:p w:rsidR="00036C7E" w:rsidRPr="00DF697C" w:rsidRDefault="00036C7E" w:rsidP="00036C7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F697C">
        <w:rPr>
          <w:rFonts w:ascii="Times New Roman" w:hAnsi="Times New Roman" w:cs="Times New Roman"/>
          <w:color w:val="000000"/>
          <w:sz w:val="28"/>
          <w:szCs w:val="28"/>
        </w:rPr>
        <w:t>Календарн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план воспитательной работы МКДОУ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Мытский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 в 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рабочей программы воспитания МКДОУ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Мытский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 с целью конкретизации форм и видов воспитательных мероприятий, проводимых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 МКДОУ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Мытский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 в 2021/22 году. Календарный план воспитательной работы разделен на модули, которые отражают направления воспитательной работы детского сада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рабочей программой воспитания МК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Мытского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</w:t>
      </w:r>
      <w:r w:rsidRPr="00DF69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15735" w:type="dxa"/>
        <w:tblInd w:w="-140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53"/>
        <w:gridCol w:w="1983"/>
        <w:gridCol w:w="1236"/>
        <w:gridCol w:w="1160"/>
        <w:gridCol w:w="8003"/>
      </w:tblGrid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C7E" w:rsidRPr="005316C4" w:rsidRDefault="00036C7E" w:rsidP="00BA49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C7E" w:rsidRPr="005316C4" w:rsidRDefault="00036C7E" w:rsidP="00BA49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 воспитанников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C7E" w:rsidRPr="005316C4" w:rsidRDefault="00036C7E" w:rsidP="00BA49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36C7E" w:rsidRPr="009C5EF6" w:rsidTr="00BA4912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Творческие соревнования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1.Организация выставки совместных поделок 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«Осенние мотивы»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2.Конкурс детского рисунка «Золотая осень».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(развлечения, беседы, игры, направленные на пожарную безопасность, дорожную безопасность).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36C7E" w:rsidRPr="009C5EF6" w:rsidTr="00BA4912">
        <w:trPr>
          <w:trHeight w:val="1319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1.«Дети за безопасность» - выставка рисунков и коллажей.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Pr="005316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 xml:space="preserve"> Синичкин день. Благотворительная акция «Покорми птиц зимой»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3.Выставка семейных поделок «Новогодняя игрушка»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 xml:space="preserve">  Веселые старты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4-7 лет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1.Выставка детских рисунков «С физкультурой я дружу»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2.</w:t>
            </w:r>
            <w:r w:rsidRPr="005316C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рисунков «Наша Армия родная…»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«Самая лучшая мама на свете». Выставка поделок, изготовленных мамами воспитанников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</w:t>
            </w:r>
            <w:r w:rsidRPr="005316C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рисунков «Мамочка любимая моя»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2-7 лет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Воспитатели 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4-7 лет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детско-родительских проектов «Я и музыка»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2.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«Дети за безопасность»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036C7E" w:rsidRPr="009C5EF6" w:rsidTr="00BA4912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Праздники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1. Тематическое развлечение «Путешествие в страну Знаний», посвященное Дню Знаний.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2. Концертная программа «Мой любимый детский сад» (поздравление ко Дню дошкольного работника)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3.Праздник осени «Осень, осень в гости просим»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Последняя неделя октября</w:t>
            </w:r>
          </w:p>
        </w:tc>
        <w:tc>
          <w:tcPr>
            <w:tcW w:w="8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«Самая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щая</w:t>
            </w:r>
            <w:proofErr w:type="spellEnd"/>
            <w:r w:rsidRPr="00531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в мире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милая 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!» (День матери в России)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2.Новогодний карнавал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8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1.Театрализованное представление 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Рождество на лесной поляне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             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Праздничная конкурсная совместная программа «23 февраля - день защитника Отечества»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Праздник «Папа, мама, я – спортивная семья»,</w:t>
            </w:r>
          </w:p>
          <w:p w:rsidR="00036C7E" w:rsidRPr="005316C4" w:rsidRDefault="00036C7E" w:rsidP="00BA49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 января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Четвертая неделя января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неделя февраля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Четвертая неделя февраля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</w:t>
            </w:r>
            <w:bookmarkStart w:id="0" w:name="_GoBack"/>
            <w:bookmarkEnd w:id="0"/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1.Мамин праздник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неделя «Этот удивительный мир космоса»: тематические беседы «Все о космосе», выставки детского творчества «Этот удивительный мир космоса», чтение произведений и др.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>3.Праздник «Папа, мама, я – спортивная семья», посвященный всемирному Дню здоровья.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>4.День открытых дверей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 лет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Вторая неделя марта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неделя апреля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неделя апреля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Четвертая </w:t>
            </w: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 апреля</w:t>
            </w:r>
          </w:p>
        </w:tc>
        <w:tc>
          <w:tcPr>
            <w:tcW w:w="8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Воспитатели 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>1.Тематический Праздник «Никто не забыт, ничто не забыто!»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Неделя пожарной безопасности: тематические беседы с воспитанниками, </w:t>
            </w:r>
            <w:r w:rsidRPr="005316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творческие работы (продуктивная деятельность), организация встречи с сотрудниками ПЧ, экскурсия в ПЧ и др.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</w:t>
            </w: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. Праздник выпускников «До свиданья, детский сад!»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Вторя неделя мая</w:t>
            </w: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Третья неделя мая</w:t>
            </w: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Четвертая неделя мая</w:t>
            </w:r>
          </w:p>
        </w:tc>
        <w:tc>
          <w:tcPr>
            <w:tcW w:w="8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6C7E" w:rsidRPr="009C5EF6" w:rsidTr="00BA4912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Фольклорные мероприятия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народных песен «</w:t>
            </w:r>
            <w:proofErr w:type="spellStart"/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Гуслица</w:t>
            </w:r>
            <w:proofErr w:type="spellEnd"/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381DDE" w:rsidRDefault="00036C7E" w:rsidP="00BA49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«Масленица»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2,5-7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фантазий «В гостях у сказки»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36C7E" w:rsidRPr="009C5EF6" w:rsidTr="00BA4912">
        <w:tc>
          <w:tcPr>
            <w:tcW w:w="15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 по профилактике инфекционных и паразитарных болезней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Просмотр детского познавательного видеофильма о пользе прививок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Тематическая проблемная беседа «Делаем прививку от гриппа»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036C7E" w:rsidRPr="009C5EF6" w:rsidTr="00BA4912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«Кукла Катя заболела»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6C7E" w:rsidRPr="005316C4" w:rsidRDefault="00036C7E" w:rsidP="00BA49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6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036C7E" w:rsidRPr="009C5EF6" w:rsidRDefault="00036C7E" w:rsidP="00036C7E">
      <w:pPr>
        <w:rPr>
          <w:rFonts w:hAnsi="Times New Roman" w:cs="Times New Roman"/>
          <w:color w:val="000000"/>
          <w:sz w:val="20"/>
          <w:szCs w:val="20"/>
        </w:rPr>
      </w:pPr>
    </w:p>
    <w:p w:rsidR="00036C7E" w:rsidRPr="00DF697C" w:rsidRDefault="00036C7E" w:rsidP="00036C7E">
      <w:pPr>
        <w:rPr>
          <w:sz w:val="28"/>
          <w:szCs w:val="28"/>
        </w:rPr>
      </w:pPr>
    </w:p>
    <w:p w:rsidR="00036C7E" w:rsidRDefault="00036C7E" w:rsidP="00036C7E">
      <w:pPr>
        <w:pStyle w:val="a6"/>
        <w:spacing w:before="0" w:beforeAutospacing="0" w:after="225" w:afterAutospacing="0"/>
        <w:rPr>
          <w:rFonts w:ascii="Arial" w:hAnsi="Arial" w:cs="Arial"/>
          <w:color w:val="222222"/>
          <w:sz w:val="21"/>
          <w:szCs w:val="21"/>
        </w:rPr>
      </w:pPr>
    </w:p>
    <w:p w:rsidR="00036C7E" w:rsidRDefault="00036C7E" w:rsidP="00036C7E">
      <w:pPr>
        <w:pStyle w:val="a6"/>
        <w:spacing w:before="0" w:beforeAutospacing="0" w:after="225" w:afterAutospacing="0"/>
        <w:rPr>
          <w:rFonts w:ascii="Arial" w:hAnsi="Arial" w:cs="Arial"/>
          <w:color w:val="222222"/>
          <w:sz w:val="21"/>
          <w:szCs w:val="21"/>
        </w:rPr>
      </w:pPr>
    </w:p>
    <w:p w:rsidR="00036C7E" w:rsidRDefault="00036C7E"/>
    <w:p w:rsidR="00036C7E" w:rsidRDefault="00036C7E"/>
    <w:sectPr w:rsidR="0003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3C"/>
    <w:multiLevelType w:val="hybridMultilevel"/>
    <w:tmpl w:val="455AEE18"/>
    <w:lvl w:ilvl="0" w:tplc="B42447AC">
      <w:start w:val="1"/>
      <w:numFmt w:val="decimal"/>
      <w:lvlText w:val="%1."/>
      <w:lvlJc w:val="left"/>
    </w:lvl>
    <w:lvl w:ilvl="1" w:tplc="030C5420">
      <w:numFmt w:val="decimal"/>
      <w:lvlText w:val=""/>
      <w:lvlJc w:val="left"/>
    </w:lvl>
    <w:lvl w:ilvl="2" w:tplc="A1F0089A">
      <w:numFmt w:val="decimal"/>
      <w:lvlText w:val=""/>
      <w:lvlJc w:val="left"/>
    </w:lvl>
    <w:lvl w:ilvl="3" w:tplc="4C4A1886">
      <w:numFmt w:val="decimal"/>
      <w:lvlText w:val=""/>
      <w:lvlJc w:val="left"/>
    </w:lvl>
    <w:lvl w:ilvl="4" w:tplc="2CFC2DCC">
      <w:numFmt w:val="decimal"/>
      <w:lvlText w:val=""/>
      <w:lvlJc w:val="left"/>
    </w:lvl>
    <w:lvl w:ilvl="5" w:tplc="661A6996">
      <w:numFmt w:val="decimal"/>
      <w:lvlText w:val=""/>
      <w:lvlJc w:val="left"/>
    </w:lvl>
    <w:lvl w:ilvl="6" w:tplc="F9B05CEA">
      <w:numFmt w:val="decimal"/>
      <w:lvlText w:val=""/>
      <w:lvlJc w:val="left"/>
    </w:lvl>
    <w:lvl w:ilvl="7" w:tplc="DD1E5CE8">
      <w:numFmt w:val="decimal"/>
      <w:lvlText w:val=""/>
      <w:lvlJc w:val="left"/>
    </w:lvl>
    <w:lvl w:ilvl="8" w:tplc="CA301E18">
      <w:numFmt w:val="decimal"/>
      <w:lvlText w:val=""/>
      <w:lvlJc w:val="left"/>
    </w:lvl>
  </w:abstractNum>
  <w:abstractNum w:abstractNumId="1">
    <w:nsid w:val="0E1F5EDD"/>
    <w:multiLevelType w:val="multilevel"/>
    <w:tmpl w:val="30AC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333EB"/>
    <w:multiLevelType w:val="hybridMultilevel"/>
    <w:tmpl w:val="7A5A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C4861"/>
    <w:multiLevelType w:val="multilevel"/>
    <w:tmpl w:val="017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86C81"/>
    <w:multiLevelType w:val="multilevel"/>
    <w:tmpl w:val="E548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A48BB"/>
    <w:multiLevelType w:val="hybridMultilevel"/>
    <w:tmpl w:val="87DC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D459FD"/>
    <w:multiLevelType w:val="multilevel"/>
    <w:tmpl w:val="03C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36C7E"/>
    <w:rsid w:val="0003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C7E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036C7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3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36C7E"/>
    <w:rPr>
      <w:b/>
      <w:bCs/>
    </w:rPr>
  </w:style>
  <w:style w:type="character" w:customStyle="1" w:styleId="sfwc">
    <w:name w:val="sfwc"/>
    <w:basedOn w:val="a0"/>
    <w:rsid w:val="00036C7E"/>
  </w:style>
  <w:style w:type="paragraph" w:styleId="a8">
    <w:name w:val="List Paragraph"/>
    <w:basedOn w:val="a"/>
    <w:uiPriority w:val="34"/>
    <w:qFormat/>
    <w:rsid w:val="00036C7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4040</Words>
  <Characters>23030</Characters>
  <Application>Microsoft Office Word</Application>
  <DocSecurity>0</DocSecurity>
  <Lines>191</Lines>
  <Paragraphs>54</Paragraphs>
  <ScaleCrop>false</ScaleCrop>
  <Company/>
  <LinksUpToDate>false</LinksUpToDate>
  <CharactersWithSpaces>27016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2021-11-16T11:11:00Z</dcterms:created>
  <dcterms:modified xsi:type="dcterms:W3CDTF">2021-11-16T11:14:00Z</dcterms:modified>
</cp:coreProperties>
</file>